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A46F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7CC02879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0"/>
        <w:gridCol w:w="1703"/>
        <w:gridCol w:w="1717"/>
      </w:tblGrid>
      <w:tr w14:paraId="2AC5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19616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0DEF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5F7C591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14:paraId="484ED26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岳冉冉</w:t>
            </w:r>
          </w:p>
        </w:tc>
        <w:tc>
          <w:tcPr>
            <w:tcW w:w="1704" w:type="dxa"/>
            <w:vAlign w:val="center"/>
          </w:tcPr>
          <w:p w14:paraId="15BC09BF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05" w:type="dxa"/>
            <w:vAlign w:val="center"/>
          </w:tcPr>
          <w:p w14:paraId="0306D54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1994.10</w:t>
            </w:r>
          </w:p>
        </w:tc>
        <w:tc>
          <w:tcPr>
            <w:tcW w:w="1705" w:type="dxa"/>
            <w:vMerge w:val="restart"/>
          </w:tcPr>
          <w:p w14:paraId="7129BA4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0762C8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4880" cy="1323340"/>
                  <wp:effectExtent l="0" t="0" r="7620" b="635"/>
                  <wp:docPr id="1" name="图片 1" descr="7ffd50770e393d4ddcff68598116e8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ffd50770e393d4ddcff68598116e8d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E9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465F969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vAlign w:val="center"/>
          </w:tcPr>
          <w:p w14:paraId="1908C0B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center"/>
          </w:tcPr>
          <w:p w14:paraId="024A1CC1">
            <w:pPr>
              <w:pStyle w:val="6"/>
              <w:ind w:left="127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学历/学位</w:t>
            </w:r>
          </w:p>
        </w:tc>
        <w:tc>
          <w:tcPr>
            <w:tcW w:w="1705" w:type="dxa"/>
            <w:vAlign w:val="center"/>
          </w:tcPr>
          <w:p w14:paraId="0B53362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705" w:type="dxa"/>
            <w:vMerge w:val="continue"/>
          </w:tcPr>
          <w:p w14:paraId="058330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BC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AA31EA0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  <w:vAlign w:val="center"/>
          </w:tcPr>
          <w:p w14:paraId="4989932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讲师、教学秘书</w:t>
            </w:r>
          </w:p>
        </w:tc>
        <w:tc>
          <w:tcPr>
            <w:tcW w:w="1704" w:type="dxa"/>
            <w:vAlign w:val="center"/>
          </w:tcPr>
          <w:p w14:paraId="143766CC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1705" w:type="dxa"/>
            <w:vAlign w:val="center"/>
          </w:tcPr>
          <w:p w14:paraId="5DB9D75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上海体育大学</w:t>
            </w:r>
          </w:p>
        </w:tc>
        <w:tc>
          <w:tcPr>
            <w:tcW w:w="1705" w:type="dxa"/>
            <w:vMerge w:val="continue"/>
          </w:tcPr>
          <w:p w14:paraId="781D15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DF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D89D39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63F8F8D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yryueran@163.com</w:t>
            </w:r>
          </w:p>
        </w:tc>
      </w:tr>
      <w:tr w14:paraId="29C8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ED26D9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3C14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D4EAD7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2014.09—2018.06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济南大学体育教育专业 本科生</w:t>
            </w:r>
          </w:p>
          <w:p w14:paraId="511AD3A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2018.09—2020.06     上海体育大学运动训练专业  硕士研究生</w:t>
            </w:r>
          </w:p>
        </w:tc>
      </w:tr>
      <w:tr w14:paraId="7A2B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D655C3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7D44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69FD27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 体育教育训练学</w:t>
            </w:r>
          </w:p>
          <w:p w14:paraId="27B6CC9C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 体育管理</w:t>
            </w:r>
          </w:p>
        </w:tc>
      </w:tr>
      <w:tr w14:paraId="0B29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D05C65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7B70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70016D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549E5F54">
            <w:pPr>
              <w:widowControl w:val="0"/>
              <w:numPr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1.动作观察结合运动想象提升运动学习的理论依据[J].四川体育科学,2024,43 (4):54-56+99. 第2作者</w:t>
            </w:r>
          </w:p>
          <w:p w14:paraId="6853AE6F">
            <w:pPr>
              <w:widowControl w:val="0"/>
              <w:numPr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2.基础教育阶段体育教师资源配置的现实问题、优化路径——基于教师权责视角[J].运动精品,2024,43 (6):68-71. 第1作者</w:t>
            </w:r>
          </w:p>
          <w:p w14:paraId="18C1AFA8">
            <w:pPr>
              <w:widowControl w:val="0"/>
              <w:numPr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3.一项元分析证据：社会资本与体育参与的关系[J].体育教育学刊,2023,39 (3):70-78. 第1作者</w:t>
            </w:r>
          </w:p>
          <w:p w14:paraId="42868F11">
            <w:pPr>
              <w:widowControl w:val="0"/>
              <w:numPr>
                <w:numId w:val="0"/>
              </w:numPr>
              <w:tabs>
                <w:tab w:val="left" w:pos="312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4.多元主体协同推进体育产业智慧化发展机制与未来图景[J].体育文化导刊,2023, (4):87-93. 第3作者</w:t>
            </w:r>
          </w:p>
          <w:p w14:paraId="60401025">
            <w:pPr>
              <w:widowControl w:val="0"/>
              <w:numPr>
                <w:numId w:val="0"/>
              </w:numPr>
              <w:tabs>
                <w:tab w:val="left" w:pos="312"/>
              </w:tabs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5.教育家精神引领的体育教师专业共同体建构：运行机制与实践路径[C]//中国体育科学学会.第十四届全国体育科学大会学术成果汇编——书面交流(学校体育分会),2025:62-63. 独立作者</w:t>
            </w:r>
          </w:p>
          <w:p w14:paraId="4688E150">
            <w:pPr>
              <w:widowControl w:val="0"/>
              <w:numPr>
                <w:numId w:val="0"/>
              </w:numPr>
              <w:tabs>
                <w:tab w:val="left" w:pos="312"/>
              </w:tabs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6.消费学视角下体育赛事促进新型城镇化的实证：链式中介效应分析[C]//中国体育科学学会.第十二届全国体育科学大会论文摘要汇编——墙报交流（体育产业分会）,2022:543-544. 第2作者</w:t>
            </w:r>
          </w:p>
          <w:p w14:paraId="11325530">
            <w:pPr>
              <w:widowControl w:val="0"/>
              <w:numPr>
                <w:numId w:val="0"/>
              </w:numPr>
              <w:tabs>
                <w:tab w:val="left" w:pos="31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7.“体育+德育”协同融合育人机制构建[C]//中国体育科学学会.第十二届全国体育科学大会论文摘要汇编——墙报交流（学校体育分会）,2022:364-366. 第1作者 </w:t>
            </w:r>
          </w:p>
          <w:p w14:paraId="02D2FC4F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4A77E509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1.主持并完成山东省教育科学研究项目双减研究专项课题（2024年度）《“双减”背景下学校体育与校外体育培训机构协同发展的实践研究》（课题编号：24SJ011）</w:t>
            </w:r>
          </w:p>
          <w:p w14:paraId="1DB2E455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2.参与山东省教学研究项目（2023年度）《青少年体质健康促进的“校-社”合作共育模式研究》（课题编号：2023JX126）</w:t>
            </w:r>
          </w:p>
          <w:p w14:paraId="7210B45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389F4BE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2D147B5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0340D1E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参与聊城大学2023年度校级课程思政示范课程 《排球》</w:t>
            </w:r>
          </w:p>
          <w:p w14:paraId="5DCA23B0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0D9C4B19"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1.山东省教育科学研究项目双减研究专项课题（2024年度）《“双减”背景下学校体育与校外体育培训机构协同发展的实践研究》获山东省教育科学研究优秀成果三等奖，2025.03，首位。</w:t>
            </w:r>
          </w:p>
          <w:p w14:paraId="7A6FD05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2.山东省教学研究项目（2023年度）《青少年体质健康促进的“校-社”合作共育模式研究》获山东省教育科学研究优秀成果二等奖，2024.04，第2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位。</w:t>
            </w:r>
          </w:p>
        </w:tc>
      </w:tr>
      <w:tr w14:paraId="4F95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A1CF79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09EA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D8A4BD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E27B785">
      <w:pPr>
        <w:jc w:val="both"/>
        <w:rPr>
          <w:rFonts w:hint="default"/>
          <w:sz w:val="36"/>
          <w:szCs w:val="36"/>
          <w:lang w:val="en-US" w:eastAsia="zh-CN"/>
        </w:rPr>
      </w:pPr>
    </w:p>
    <w:p w14:paraId="4B55F444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7A2F5755"/>
    <w:rsid w:val="7DDC070D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6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</cp:lastModifiedBy>
  <dcterms:modified xsi:type="dcterms:W3CDTF">2026-05-28T05:49:24Z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264A7ED463974F13AD359443A98BD317_13</vt:lpwstr>
  </property>
  <property fmtid="{D5CDD505-2E9C-101B-9397-08002B2CF9AE}" pid="4" name="KSOTemplateDocerSaveRecord">
    <vt:lpwstr>eyJoZGlkIjoiNjBmNzhiZjk0YmQ1ZmMxMGVmYWZiZjUwYzE0MjVlYWEiLCJ1c2VySWQiOiIyNzgwODAyOTIifQ==</vt:lpwstr>
  </property>
</Properties>
</file>